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53" w:rsidRPr="00F632AA" w:rsidRDefault="009921C6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>ИНФОРМАЦ</w:t>
      </w:r>
      <w:r w:rsidR="003625F0">
        <w:rPr>
          <w:rFonts w:ascii="Times New Roman" w:eastAsia="Times New Roman" w:hAnsi="Times New Roman" w:cs="Times New Roman"/>
          <w:b/>
          <w:lang w:eastAsia="ru-RU"/>
        </w:rPr>
        <w:t>И</w:t>
      </w:r>
      <w:r w:rsidR="00BD2ED2">
        <w:rPr>
          <w:rFonts w:ascii="Times New Roman" w:eastAsia="Times New Roman" w:hAnsi="Times New Roman" w:cs="Times New Roman"/>
          <w:b/>
          <w:lang w:eastAsia="ru-RU"/>
        </w:rPr>
        <w:t xml:space="preserve">ОННОЕ СООБЩЕНИЕ О ПРОВЕДЕНИИ </w:t>
      </w:r>
      <w:r w:rsidR="00BD2ED2" w:rsidRPr="0080244A">
        <w:rPr>
          <w:rFonts w:ascii="Times New Roman" w:eastAsia="Times New Roman" w:hAnsi="Times New Roman" w:cs="Times New Roman"/>
          <w:b/>
          <w:lang w:eastAsia="ru-RU"/>
        </w:rPr>
        <w:t>«</w:t>
      </w:r>
      <w:r w:rsidR="00207F58">
        <w:rPr>
          <w:rFonts w:ascii="Times New Roman" w:eastAsia="Times New Roman" w:hAnsi="Times New Roman" w:cs="Times New Roman"/>
          <w:b/>
          <w:lang w:eastAsia="ru-RU"/>
        </w:rPr>
        <w:t>23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207F58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854AC0" w:rsidRPr="0080244A">
        <w:rPr>
          <w:rFonts w:ascii="Times New Roman" w:eastAsia="Times New Roman" w:hAnsi="Times New Roman" w:cs="Times New Roman"/>
          <w:b/>
          <w:lang w:eastAsia="ru-RU"/>
        </w:rPr>
        <w:t>20</w:t>
      </w:r>
      <w:r w:rsidRPr="0080244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9921C6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 xml:space="preserve">АУКЦИОНА ПО ПРОДАЖЕ МУНИЦИПАЛЬНОГО ИМУЩЕСТВА </w:t>
      </w:r>
    </w:p>
    <w:p w:rsidR="00D91584" w:rsidRPr="00F632AA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32AA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206"/>
      </w:tblGrid>
      <w:tr w:rsidR="00D91584" w:rsidRPr="00F632AA" w:rsidTr="004E0637">
        <w:trPr>
          <w:trHeight w:val="90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06" w:type="dxa"/>
            <w:vAlign w:val="center"/>
          </w:tcPr>
          <w:p w:rsidR="00F52778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</w:t>
            </w:r>
            <w:r w:rsidR="00C77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давец муниципального имущества: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МКУ Исполнительный комитет муниципального образования «поселок городского типа Камские Поляны», Нижнекамского муниципального района, РТ</w:t>
            </w:r>
          </w:p>
          <w:p w:rsidR="009F78DF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 xml:space="preserve"> 423564,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РТ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Нижнекамский муниципальный район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п.г.т. Камские Поляны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B5885">
              <w:rPr>
                <w:rFonts w:ascii="Times New Roman" w:eastAsia="Times New Roman" w:hAnsi="Times New Roman" w:cs="Times New Roman"/>
                <w:lang w:eastAsia="ru-RU"/>
              </w:rPr>
              <w:t>дом 4/04</w:t>
            </w:r>
          </w:p>
          <w:p w:rsidR="009F78DF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поселок городского типа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Камские Поляны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ED2" w:rsidRPr="001C2ED2">
              <w:rPr>
                <w:rFonts w:ascii="Times New Roman" w:hAnsi="Times New Roman" w:cs="Times New Roman"/>
              </w:rPr>
              <w:t>kampol.e-nk.ru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раздел «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Конкурсы</w:t>
            </w:r>
            <w:r w:rsidR="00854AC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аукционы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»).</w:t>
            </w:r>
          </w:p>
          <w:p w:rsidR="00790F68" w:rsidRPr="00C7675B" w:rsidRDefault="009F78DF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3625F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28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806FC" w:rsidRPr="00C7675B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  <w:r w:rsidR="003806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806FC" w:rsidRPr="00C7675B">
              <w:rPr>
                <w:rFonts w:ascii="Times New Roman" w:eastAsia="Times New Roman" w:hAnsi="Times New Roman" w:cs="Times New Roman"/>
                <w:lang w:eastAsia="ru-RU"/>
              </w:rPr>
              <w:t xml:space="preserve"> 35-00-09</w:t>
            </w:r>
          </w:p>
          <w:p w:rsidR="006F2615" w:rsidRPr="00F632AA" w:rsidRDefault="006F2615" w:rsidP="009F78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3806FC">
              <w:rPr>
                <w:rFonts w:ascii="Times New Roman" w:hAnsi="Times New Roman" w:cs="Times New Roman"/>
                <w:lang w:val="en-US" w:eastAsia="ru-RU"/>
              </w:rPr>
              <w:t>kamalan</w:t>
            </w:r>
            <w:proofErr w:type="spellEnd"/>
            <w:r w:rsidR="003806FC" w:rsidRPr="003806FC">
              <w:rPr>
                <w:rFonts w:ascii="Times New Roman" w:hAnsi="Times New Roman" w:cs="Times New Roman"/>
                <w:lang w:eastAsia="ru-RU"/>
              </w:rPr>
              <w:t>@</w:t>
            </w:r>
            <w:r w:rsidR="003806FC">
              <w:rPr>
                <w:rFonts w:ascii="Times New Roman" w:hAnsi="Times New Roman" w:cs="Times New Roman"/>
                <w:lang w:val="en-US" w:eastAsia="ru-RU"/>
              </w:rPr>
              <w:t>rambler</w:t>
            </w:r>
            <w:r w:rsidR="003806FC" w:rsidRPr="003806FC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="003806FC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D91584" w:rsidRPr="00F632AA" w:rsidRDefault="009F78DF" w:rsidP="00380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3806FC">
              <w:rPr>
                <w:rFonts w:ascii="Times New Roman" w:hAnsi="Times New Roman" w:cs="Times New Roman"/>
                <w:lang w:eastAsia="ru-RU"/>
              </w:rPr>
              <w:t>Жуков Олег Дмитриевич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</w:t>
            </w:r>
            <w:proofErr w:type="gramStart"/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9921C6" w:rsidRPr="00F632A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9921C6" w:rsidRPr="00F632AA">
              <w:rPr>
                <w:rFonts w:ascii="Times New Roman" w:hAnsi="Times New Roman" w:cs="Times New Roman"/>
                <w:sz w:val="22"/>
                <w:szCs w:val="22"/>
              </w:rPr>
              <w:t>ткрытый (по составу участников и по форме подачи предложений о цене) аукцион на повышение цены по продаже в собственность муниципального имущества, проводимый в электронной форме.</w:t>
            </w:r>
          </w:p>
          <w:p w:rsidR="00D91584" w:rsidRPr="00F632AA" w:rsidRDefault="00D91584" w:rsidP="00B75F65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CF2877">
              <w:rPr>
                <w:rFonts w:ascii="Times New Roman" w:hAnsi="Times New Roman" w:cs="Times New Roman"/>
                <w:sz w:val="22"/>
                <w:szCs w:val="22"/>
              </w:rPr>
              <w:t>Постановления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675B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Руководителя Исполнительного комитета муниципального образования «поселок городского типа Камские Поляны» Нижнекамского муниципального района РТ</w:t>
            </w:r>
            <w:r w:rsidR="00C7675B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015B" w:rsidRPr="0080244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B4A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5F6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proofErr w:type="gramEnd"/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5F6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75F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F2F58" w:rsidRPr="0080244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D2ED2" w:rsidRPr="0080244A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  <w:r w:rsidR="00380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продажи имущества (оператор электронной площадки):</w:t>
            </w:r>
            <w:r w:rsidR="00851F7E">
              <w:rPr>
                <w:rFonts w:ascii="Times New Roman" w:eastAsia="Times New Roman" w:hAnsi="Times New Roman" w:cs="Times New Roman"/>
                <w:lang w:eastAsia="ru-RU"/>
              </w:rPr>
              <w:t xml:space="preserve"> МКУ Исполнительный комитет муниципального образования «поселок </w:t>
            </w:r>
            <w:r w:rsidR="00EB4A0E">
              <w:rPr>
                <w:rFonts w:ascii="Times New Roman" w:eastAsia="Times New Roman" w:hAnsi="Times New Roman" w:cs="Times New Roman"/>
                <w:lang w:eastAsia="ru-RU"/>
              </w:rPr>
              <w:t>городского типа Камские Поляны»</w:t>
            </w:r>
            <w:r w:rsidR="00851F7E">
              <w:rPr>
                <w:rFonts w:ascii="Times New Roman" w:eastAsia="Times New Roman" w:hAnsi="Times New Roman" w:cs="Times New Roman"/>
                <w:lang w:eastAsia="ru-RU"/>
              </w:rPr>
              <w:t xml:space="preserve"> Нижнекамского муниципального района РТ</w:t>
            </w:r>
          </w:p>
          <w:p w:rsidR="00D91584" w:rsidRPr="00F632AA" w:rsidRDefault="00D91584" w:rsidP="00851F7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</w:t>
            </w:r>
            <w:r w:rsidR="00851F7E">
              <w:rPr>
                <w:rFonts w:ascii="Times New Roman" w:hAnsi="Times New Roman" w:cs="Times New Roman"/>
              </w:rPr>
              <w:t>3564</w:t>
            </w:r>
            <w:r w:rsidRPr="00F632AA">
              <w:rPr>
                <w:rFonts w:ascii="Times New Roman" w:hAnsi="Times New Roman" w:cs="Times New Roman"/>
              </w:rPr>
              <w:t xml:space="preserve">, Республика Татарстан, </w:t>
            </w:r>
            <w:r w:rsidR="00851F7E">
              <w:rPr>
                <w:rFonts w:ascii="Times New Roman" w:hAnsi="Times New Roman" w:cs="Times New Roman"/>
              </w:rPr>
              <w:t>Нижнекамский район</w:t>
            </w:r>
            <w:r w:rsidRPr="00F632AA">
              <w:rPr>
                <w:rFonts w:ascii="Times New Roman" w:hAnsi="Times New Roman" w:cs="Times New Roman"/>
              </w:rPr>
              <w:t xml:space="preserve">, </w:t>
            </w:r>
            <w:r w:rsidR="00851F7E">
              <w:rPr>
                <w:rFonts w:ascii="Times New Roman" w:hAnsi="Times New Roman" w:cs="Times New Roman"/>
              </w:rPr>
              <w:t>п.г.т. Камские Поляны, дом 4/04</w:t>
            </w:r>
            <w:r w:rsidRPr="00F632AA">
              <w:rPr>
                <w:rFonts w:ascii="Times New Roman" w:hAnsi="Times New Roman" w:cs="Times New Roman"/>
              </w:rPr>
              <w:t>; телефон:</w:t>
            </w:r>
            <w:r w:rsidR="00851F7E">
              <w:rPr>
                <w:rFonts w:ascii="Times New Roman" w:hAnsi="Times New Roman" w:cs="Times New Roman"/>
              </w:rPr>
              <w:t xml:space="preserve"> 8(8555) 35-00-09</w:t>
            </w:r>
            <w:r w:rsidRPr="00F632AA">
              <w:rPr>
                <w:rFonts w:ascii="Times New Roman" w:hAnsi="Times New Roman" w:cs="Times New Roman"/>
              </w:rPr>
              <w:t xml:space="preserve"> – </w:t>
            </w:r>
            <w:r w:rsidR="00851F7E">
              <w:rPr>
                <w:rFonts w:ascii="Times New Roman" w:hAnsi="Times New Roman" w:cs="Times New Roman"/>
              </w:rPr>
              <w:t>Жуков Олег Дмитриевич</w:t>
            </w: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BF0E5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>кой Федерации от 04.12.2015г. №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2488-р - Электронная площадка 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«Агентство по государственному заказ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273EED" w:rsidRPr="00F632AA" w:rsidTr="004E0637">
        <w:trPr>
          <w:trHeight w:val="2122"/>
        </w:trPr>
        <w:tc>
          <w:tcPr>
            <w:tcW w:w="534" w:type="dxa"/>
            <w:vAlign w:val="center"/>
          </w:tcPr>
          <w:p w:rsidR="00273EED" w:rsidRPr="00F632AA" w:rsidRDefault="00273EED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206" w:type="dxa"/>
            <w:vAlign w:val="center"/>
          </w:tcPr>
          <w:p w:rsidR="00273EED" w:rsidRDefault="009F78DF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F632AA">
              <w:rPr>
                <w:rFonts w:ascii="Times New Roman" w:eastAsia="Calibri" w:hAnsi="Times New Roman" w:cs="Times New Roman"/>
                <w:b/>
                <w:bCs/>
              </w:rPr>
              <w:t>Наименование м</w:t>
            </w:r>
            <w:r w:rsidR="00854AC0"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F632AA">
              <w:rPr>
                <w:rFonts w:ascii="Times New Roman" w:eastAsia="Calibri" w:hAnsi="Times New Roman" w:cs="Times New Roman"/>
                <w:b/>
                <w:bCs/>
              </w:rPr>
              <w:t>ниципального</w:t>
            </w:r>
            <w:r w:rsidR="00273EED" w:rsidRPr="00F632AA">
              <w:rPr>
                <w:rFonts w:ascii="Times New Roman" w:eastAsia="Calibri" w:hAnsi="Times New Roman" w:cs="Times New Roman"/>
                <w:b/>
                <w:bCs/>
              </w:rPr>
              <w:t xml:space="preserve"> имущества (характеристика имущества):</w:t>
            </w:r>
          </w:p>
          <w:tbl>
            <w:tblPr>
              <w:tblW w:w="9959" w:type="dxa"/>
              <w:jc w:val="center"/>
              <w:tblLayout w:type="fixed"/>
              <w:tblLook w:val="0000"/>
            </w:tblPr>
            <w:tblGrid>
              <w:gridCol w:w="1418"/>
              <w:gridCol w:w="5871"/>
              <w:gridCol w:w="1394"/>
              <w:gridCol w:w="1276"/>
            </w:tblGrid>
            <w:tr w:rsidR="000850E6" w:rsidRPr="00F632AA" w:rsidTr="000850E6">
              <w:trPr>
                <w:trHeight w:val="586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Начальная цена объекта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0E6" w:rsidRPr="00976DC1" w:rsidRDefault="000850E6" w:rsidP="000850E6">
                  <w:pPr>
                    <w:pStyle w:val="a7"/>
                    <w:framePr w:hSpace="180" w:wrap="around" w:vAnchor="text" w:hAnchor="margin" w:xAlign="center" w:y="20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17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Шаг аукциона 5% (руб.)</w:t>
                  </w:r>
                </w:p>
              </w:tc>
            </w:tr>
            <w:tr w:rsidR="00D647F8" w:rsidRPr="00F632AA" w:rsidTr="005576B2">
              <w:trPr>
                <w:trHeight w:val="885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7F8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</w:p>
                <w:p w:rsidR="00D647F8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</w:p>
                <w:p w:rsidR="00D647F8" w:rsidRPr="00976DC1" w:rsidRDefault="00D647F8" w:rsidP="002709AD">
                  <w:pPr>
                    <w:framePr w:hSpace="180" w:wrap="around" w:vAnchor="text" w:hAnchor="margin" w:xAlign="center" w:y="204"/>
                    <w:jc w:val="center"/>
                    <w:rPr>
                      <w:lang w:eastAsia="ru-RU"/>
                    </w:rPr>
                  </w:pPr>
                  <w:r w:rsidRPr="001817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5F65" w:rsidRPr="006441B8" w:rsidRDefault="00B75F65" w:rsidP="00B75F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44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нежилое здание (корпус электросвязи) незавершенное строительством, назначение нежилое, 3-х этажное, общая площадь 1426,6 кв.м. Адрес (местонахождения)  объекта:</w:t>
                  </w:r>
                  <w:proofErr w:type="gramEnd"/>
                  <w:r w:rsidRPr="00644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Республика Татарстан, р-н Нижнекамский муниципальный, пгт  Камские Поляны, д. 2-01</w:t>
                  </w:r>
                </w:p>
                <w:p w:rsidR="00B75F65" w:rsidRPr="006441B8" w:rsidRDefault="00B75F65" w:rsidP="00B75F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4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земельный участок, категория земель: земли населенных пунктов, разрешенное использование: земли населенных пунктов, связь; общая площадь 1109,0 кв.м. Адрес объекта: Республика Татарстан, Нижнекамский муниципальный район, пгт Камские Поляны.</w:t>
                  </w:r>
                </w:p>
                <w:p w:rsidR="00D647F8" w:rsidRPr="006441B8" w:rsidRDefault="00B75F65" w:rsidP="00B75F65">
                  <w:pPr>
                    <w:framePr w:hSpace="180" w:wrap="around" w:vAnchor="text" w:hAnchor="margin" w:xAlign="center" w:y="20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41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земельный участок, категория земель: земли населенных пунктов, разрешенное использование: земли населенных пунктов, связь; общая площадь 2413,0 кв.м. Адрес объекта: Республика Татарстан, Нижнекамский муниципальный район, пгт Камские Поляны.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7F8" w:rsidRPr="006441B8" w:rsidRDefault="00B75F65" w:rsidP="005576B2">
                  <w:pPr>
                    <w:framePr w:hSpace="180" w:wrap="around" w:vAnchor="text" w:hAnchor="margin" w:xAlign="center" w:y="204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4 896 900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7F8" w:rsidRPr="006441B8" w:rsidRDefault="00B75F65" w:rsidP="005576B2">
                  <w:pPr>
                    <w:framePr w:hSpace="180" w:wrap="around" w:vAnchor="text" w:hAnchor="margin" w:xAlign="center" w:y="204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244 845</w:t>
                  </w:r>
                </w:p>
              </w:tc>
            </w:tr>
          </w:tbl>
          <w:p w:rsidR="00273EED" w:rsidRPr="00F632AA" w:rsidRDefault="00273EED" w:rsidP="00913C4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84" w:rsidRPr="00F632AA" w:rsidTr="004E0637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BF0E53" w:rsidRPr="00F632AA" w:rsidRDefault="009E63F1" w:rsidP="00F632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Не проводил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206" w:type="dxa"/>
            <w:vAlign w:val="center"/>
          </w:tcPr>
          <w:p w:rsidR="00790F68" w:rsidRPr="00F632AA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="00572489" w:rsidRPr="001817CB">
              <w:rPr>
                <w:rFonts w:ascii="Times New Roman" w:hAnsi="Times New Roman" w:cs="Times New Roman"/>
              </w:rPr>
              <w:t>40302810706025000100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получатель </w:t>
            </w:r>
            <w:r w:rsidR="00572489" w:rsidRPr="001817CB">
              <w:rPr>
                <w:rFonts w:ascii="Times New Roman" w:hAnsi="Times New Roman" w:cs="Times New Roman"/>
              </w:rPr>
              <w:t xml:space="preserve"> ТОДК МФ РТ  Нижнекамского района и г. Нижнекамска</w:t>
            </w:r>
            <w:r w:rsidR="0057248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банк ПАО </w:t>
            </w:r>
            <w:r w:rsidR="007819BD" w:rsidRPr="00F632A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АК БАРС</w:t>
            </w:r>
            <w:r w:rsidR="007819BD" w:rsidRPr="00F632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БАНК г. Казань, БИК </w:t>
            </w:r>
            <w:r w:rsidR="00572489" w:rsidRPr="001817CB">
              <w:rPr>
                <w:rFonts w:ascii="Times New Roman" w:hAnsi="Times New Roman" w:cs="Times New Roman"/>
              </w:rPr>
              <w:t>049205805</w:t>
            </w:r>
            <w:r w:rsidR="0047446A" w:rsidRPr="00F632AA">
              <w:rPr>
                <w:rFonts w:ascii="Times New Roman" w:eastAsia="Times New Roman" w:hAnsi="Times New Roman" w:cs="Times New Roman"/>
                <w:lang w:eastAsia="ru-RU"/>
              </w:rPr>
              <w:t>, к/с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30101810000000000805, ИНН </w:t>
            </w:r>
            <w:r w:rsidR="00572489" w:rsidRPr="001817CB">
              <w:rPr>
                <w:rFonts w:ascii="Times New Roman" w:hAnsi="Times New Roman" w:cs="Times New Roman"/>
              </w:rPr>
              <w:t>1651045035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КПП </w:t>
            </w:r>
            <w:r w:rsidR="00572489" w:rsidRPr="001817CB">
              <w:rPr>
                <w:rFonts w:ascii="Times New Roman" w:hAnsi="Times New Roman" w:cs="Times New Roman"/>
              </w:rPr>
              <w:t>165101001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 w:rsidR="009F78DF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0F68" w:rsidRPr="00F632AA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9F78DF"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91584" w:rsidRPr="00F632AA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F632AA" w:rsidTr="004E0637">
        <w:trPr>
          <w:trHeight w:val="211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10206" w:type="dxa"/>
            <w:vAlign w:val="center"/>
          </w:tcPr>
          <w:p w:rsidR="00790F68" w:rsidRPr="003C1069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площадке: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790F68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Инструкция  по аккредитации размещена в разделе «Документы» см. «Инструкция по регистрации организации».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F632AA" w:rsidTr="004E0637">
        <w:trPr>
          <w:trHeight w:val="274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hyperlink r:id="rId7" w:history="1"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1C2ED2" w:rsidRPr="00F632AA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 xml:space="preserve">ого образования поселок городского типа Камские Поляны </w:t>
            </w:r>
            <w:r w:rsidR="001C2ED2" w:rsidRPr="001C2ED2">
              <w:rPr>
                <w:rFonts w:ascii="Times New Roman" w:hAnsi="Times New Roman" w:cs="Times New Roman"/>
              </w:rPr>
              <w:t>kampol.e-nk.ru</w:t>
            </w:r>
            <w:r w:rsidR="001C2ED2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  <w:p w:rsidR="00D91584" w:rsidRPr="0080244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 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DB723D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7342D5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C76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B723D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="00EB4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F7FCD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80244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F7FC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на 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</w:p>
          <w:p w:rsidR="00790F68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F632AA" w:rsidRDefault="00D91584" w:rsidP="004E06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площадку.Уведомление об отзыве заявки вместе с заявкой в т</w:t>
            </w:r>
            <w:r w:rsidR="00CF3691">
              <w:rPr>
                <w:rFonts w:ascii="Times New Roman" w:eastAsia="Times New Roman" w:hAnsi="Times New Roman" w:cs="Times New Roman"/>
                <w:lang w:eastAsia="ru-RU"/>
              </w:rPr>
              <w:t>ечение одного часа поступает в «личный кабинет»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продавца, о чем претенденту направляется соответствующее уведомление.Поступивший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F632AA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F632AA" w:rsidTr="004E0637">
        <w:trPr>
          <w:trHeight w:val="40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F632A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F632AA">
              <w:rPr>
                <w:rFonts w:ascii="Times New Roman" w:hAnsi="Times New Roman" w:cs="Times New Roman"/>
              </w:rPr>
              <w:t xml:space="preserve"> Заявителем - участниками </w:t>
            </w:r>
            <w:r w:rsidR="00F632AA" w:rsidRPr="00F632AA">
              <w:rPr>
                <w:rFonts w:ascii="Times New Roman" w:hAnsi="Times New Roman" w:cs="Times New Roman"/>
              </w:rPr>
              <w:t>аукциона</w:t>
            </w:r>
            <w:r w:rsidRPr="00F632AA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1C2ED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получения дополнительной информации обращаться в рабочие дни с 0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 до </w:t>
            </w:r>
            <w:r w:rsidR="006F2615" w:rsidRPr="00F632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.00, (обед с 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F632AA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CF3691">
              <w:rPr>
                <w:rFonts w:ascii="Times New Roman" w:hAnsi="Times New Roman" w:cs="Times New Roman"/>
              </w:rPr>
              <w:t>РТ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r w:rsidR="001C2ED2">
              <w:rPr>
                <w:rFonts w:ascii="Times New Roman" w:hAnsi="Times New Roman" w:cs="Times New Roman"/>
              </w:rPr>
              <w:t>Нижнекамский район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r w:rsidR="001C2ED2">
              <w:rPr>
                <w:rFonts w:ascii="Times New Roman" w:hAnsi="Times New Roman" w:cs="Times New Roman"/>
              </w:rPr>
              <w:t>п.г.т. Камские Поляны</w:t>
            </w:r>
            <w:r w:rsidR="00CF3691" w:rsidRPr="00CF3691">
              <w:rPr>
                <w:rFonts w:ascii="Times New Roman" w:hAnsi="Times New Roman" w:cs="Times New Roman"/>
              </w:rPr>
              <w:t>, д.</w:t>
            </w:r>
            <w:r w:rsidR="001C2ED2">
              <w:rPr>
                <w:rFonts w:ascii="Times New Roman" w:hAnsi="Times New Roman" w:cs="Times New Roman"/>
              </w:rPr>
              <w:t>4/04</w:t>
            </w:r>
            <w:r w:rsidR="00CF3691" w:rsidRPr="00CF3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F3691" w:rsidRPr="00CF3691">
              <w:rPr>
                <w:rFonts w:ascii="Times New Roman" w:hAnsi="Times New Roman" w:cs="Times New Roman"/>
              </w:rPr>
              <w:t>каб</w:t>
            </w:r>
            <w:proofErr w:type="spellEnd"/>
            <w:r w:rsidR="00CF3691" w:rsidRPr="00CF3691">
              <w:rPr>
                <w:rFonts w:ascii="Times New Roman" w:hAnsi="Times New Roman" w:cs="Times New Roman"/>
              </w:rPr>
              <w:t>. 1</w:t>
            </w:r>
            <w:r w:rsidR="001C2ED2">
              <w:rPr>
                <w:rFonts w:ascii="Times New Roman" w:hAnsi="Times New Roman" w:cs="Times New Roman"/>
              </w:rPr>
              <w:t>5</w:t>
            </w:r>
            <w:r w:rsidR="00CF3691" w:rsidRPr="00CF3691">
              <w:rPr>
                <w:rFonts w:ascii="Times New Roman" w:hAnsi="Times New Roman" w:cs="Times New Roman"/>
              </w:rPr>
              <w:t>. Телефон: 8(8</w:t>
            </w:r>
            <w:r w:rsidR="001C2ED2">
              <w:rPr>
                <w:rFonts w:ascii="Times New Roman" w:hAnsi="Times New Roman" w:cs="Times New Roman"/>
              </w:rPr>
              <w:t>555</w:t>
            </w:r>
            <w:r w:rsidR="00CF3691" w:rsidRPr="00CF3691">
              <w:rPr>
                <w:rFonts w:ascii="Times New Roman" w:hAnsi="Times New Roman" w:cs="Times New Roman"/>
              </w:rPr>
              <w:t xml:space="preserve">) </w:t>
            </w:r>
            <w:r w:rsidR="001C2ED2">
              <w:rPr>
                <w:rFonts w:ascii="Times New Roman" w:hAnsi="Times New Roman" w:cs="Times New Roman"/>
              </w:rPr>
              <w:t>35-00-09</w:t>
            </w:r>
            <w:r w:rsidR="00CF3691" w:rsidRPr="00CF3691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</w:t>
            </w:r>
          </w:p>
        </w:tc>
        <w:tc>
          <w:tcPr>
            <w:tcW w:w="10206" w:type="dxa"/>
            <w:vAlign w:val="center"/>
          </w:tcPr>
          <w:p w:rsidR="00D91584" w:rsidRPr="00CF3691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DB723D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F80E62" w:rsidRPr="00EB4A0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DB723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B0BCF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.20</w:t>
            </w:r>
            <w:r w:rsidR="001B03A0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F632AA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8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80244A" w:rsidRDefault="00D91584" w:rsidP="003C10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время проведения </w:t>
            </w:r>
            <w:r w:rsidR="00F632AA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EB4A0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DB723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A45AB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DB723D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октября</w:t>
            </w:r>
            <w:r w:rsidR="00EB4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A17AD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1B03A0"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80244A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80244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 </w:t>
            </w:r>
            <w:r w:rsidR="0080244A" w:rsidRPr="00802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2E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A17AD" w:rsidRPr="0080244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 (время проведения процедуры </w:t>
            </w:r>
            <w:r w:rsidR="00F632AA" w:rsidRPr="0080244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80244A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sub_79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</w:t>
            </w:r>
            <w:r w:rsidR="00CF369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предложений об увеличенной на «шаг аукциона»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F632AA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80"/>
            <w:bookmarkEnd w:id="0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"/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F632AA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9921C6" w:rsidRPr="00F632AA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окончан</w:t>
            </w:r>
            <w:proofErr w:type="gramStart"/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="009921C6" w:rsidRPr="00F63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кциона, по месту его проведения.</w:t>
            </w:r>
          </w:p>
          <w:p w:rsidR="00D91584" w:rsidRPr="00F632AA" w:rsidRDefault="009921C6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D91584" w:rsidRPr="003C1069" w:rsidRDefault="009921C6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F632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="00D91584" w:rsidRPr="00F632AA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F632AA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F632AA" w:rsidRDefault="00D91584" w:rsidP="009921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F632AA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90F68" w:rsidRPr="00F632AA" w:rsidRDefault="00D91584" w:rsidP="00790F6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E0637" w:rsidRPr="004E0637" w:rsidRDefault="004E0637" w:rsidP="004E063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63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обязан в течение 5 (пяти) рабочих дней со дня подведения итогов конкурса подписать договор купли-продажи в форме электронного документа в установленном порядке, который выводится на бумажный носитель, а также произвести оплату остатка цены муниципального имущества в течение 30 дней со дня заключения договора купли-продажи. </w:t>
            </w:r>
          </w:p>
          <w:p w:rsidR="000648A9" w:rsidRPr="00EB4A0E" w:rsidRDefault="009921C6" w:rsidP="00CF3691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lang w:eastAsia="zh-CN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Оплата производится </w:t>
            </w:r>
            <w:proofErr w:type="gramStart"/>
            <w:r w:rsidRPr="00EB4A0E">
              <w:rPr>
                <w:rFonts w:cstheme="minorHAnsi"/>
                <w:b/>
                <w:i/>
                <w:sz w:val="24"/>
                <w:szCs w:val="24"/>
              </w:rPr>
              <w:t>на</w:t>
            </w:r>
            <w:proofErr w:type="gramEnd"/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 расчетный </w:t>
            </w:r>
            <w:r w:rsidR="00E2272A" w:rsidRPr="00EB4A0E">
              <w:rPr>
                <w:rFonts w:cstheme="minorHAnsi"/>
                <w:b/>
                <w:i/>
                <w:sz w:val="24"/>
                <w:szCs w:val="24"/>
              </w:rPr>
              <w:t xml:space="preserve">Получатель платежа: </w:t>
            </w:r>
            <w:r w:rsidR="00CF3691"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1C2ED2" w:rsidRPr="00EB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8A9" w:rsidRPr="00EB4A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48A9" w:rsidRPr="00EB4A0E">
              <w:rPr>
                <w:b/>
                <w:i/>
                <w:sz w:val="24"/>
                <w:szCs w:val="24"/>
              </w:rPr>
              <w:t>получатель-УФК</w:t>
            </w:r>
            <w:proofErr w:type="spellEnd"/>
            <w:r w:rsidR="000648A9" w:rsidRPr="00EB4A0E">
              <w:rPr>
                <w:b/>
                <w:i/>
                <w:sz w:val="24"/>
                <w:szCs w:val="24"/>
              </w:rPr>
              <w:t xml:space="preserve"> по РТ (МКУ «</w:t>
            </w:r>
            <w:proofErr w:type="spellStart"/>
            <w:r w:rsidR="000648A9" w:rsidRPr="00EB4A0E">
              <w:rPr>
                <w:b/>
                <w:i/>
                <w:sz w:val="24"/>
                <w:szCs w:val="24"/>
              </w:rPr>
              <w:t>УЗиИО</w:t>
            </w:r>
            <w:proofErr w:type="spellEnd"/>
            <w:r w:rsidR="000648A9" w:rsidRPr="00EB4A0E">
              <w:rPr>
                <w:b/>
                <w:i/>
                <w:sz w:val="24"/>
                <w:szCs w:val="24"/>
              </w:rPr>
              <w:t>»)</w:t>
            </w:r>
            <w:r w:rsidR="001C2ED2"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CF3691"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CF3691" w:rsidRPr="00EB4A0E" w:rsidRDefault="00CF3691" w:rsidP="00CF3691">
            <w:pPr>
              <w:spacing w:after="0"/>
              <w:jc w:val="both"/>
              <w:rPr>
                <w:rFonts w:cstheme="minorHAnsi"/>
                <w:b/>
                <w:i/>
                <w:sz w:val="24"/>
                <w:szCs w:val="24"/>
                <w:lang w:eastAsia="zh-CN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ИНН </w:t>
            </w:r>
            <w:r w:rsidR="004C5A8E" w:rsidRPr="00EB4A0E">
              <w:rPr>
                <w:b/>
                <w:i/>
                <w:sz w:val="24"/>
                <w:szCs w:val="24"/>
              </w:rPr>
              <w:t>1651044987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, КПП </w:t>
            </w:r>
            <w:r w:rsidR="000648A9" w:rsidRPr="00EB4A0E">
              <w:rPr>
                <w:b/>
                <w:i/>
                <w:sz w:val="24"/>
                <w:szCs w:val="24"/>
              </w:rPr>
              <w:t>165101001</w:t>
            </w:r>
            <w:r w:rsidRPr="00EB4A0E">
              <w:rPr>
                <w:rFonts w:cstheme="minorHAnsi"/>
                <w:b/>
                <w:i/>
                <w:sz w:val="24"/>
                <w:szCs w:val="24"/>
                <w:lang w:eastAsia="zh-CN"/>
              </w:rPr>
              <w:t xml:space="preserve">, ОКТМО </w:t>
            </w:r>
            <w:r w:rsidR="004C5A8E" w:rsidRPr="00EB4A0E">
              <w:rPr>
                <w:rFonts w:cstheme="minorHAnsi"/>
                <w:b/>
                <w:i/>
                <w:sz w:val="24"/>
                <w:szCs w:val="24"/>
              </w:rPr>
              <w:t>9264415</w:t>
            </w:r>
            <w:r w:rsidR="000648A9" w:rsidRPr="00EB4A0E">
              <w:rPr>
                <w:rFonts w:cstheme="minorHAnsi"/>
                <w:b/>
                <w:i/>
                <w:sz w:val="24"/>
                <w:szCs w:val="24"/>
              </w:rPr>
              <w:t>6</w:t>
            </w:r>
          </w:p>
          <w:p w:rsidR="00131755" w:rsidRPr="00EB4A0E" w:rsidRDefault="00E2272A" w:rsidP="00E2272A">
            <w:pPr>
              <w:pStyle w:val="ae"/>
              <w:tabs>
                <w:tab w:val="left" w:pos="8364"/>
              </w:tabs>
              <w:rPr>
                <w:rFonts w:asciiTheme="minorHAnsi" w:hAnsiTheme="minorHAnsi" w:cstheme="minorHAnsi"/>
                <w:b/>
                <w:i/>
              </w:rPr>
            </w:pPr>
            <w:r w:rsidRPr="00EB4A0E">
              <w:rPr>
                <w:rFonts w:asciiTheme="minorHAnsi" w:hAnsiTheme="minorHAnsi" w:cstheme="minorHAnsi"/>
                <w:b/>
                <w:i/>
              </w:rPr>
              <w:t xml:space="preserve">БИК банка: 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 w:rsidR="000648A9" w:rsidRPr="00EB4A0E">
              <w:rPr>
                <w:rFonts w:asciiTheme="minorHAnsi" w:hAnsiTheme="minorHAnsi" w:cstheme="minorHAnsi"/>
                <w:b/>
                <w:i/>
              </w:rPr>
              <w:t>049205001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 w:rsidRPr="00EB4A0E">
              <w:rPr>
                <w:rFonts w:asciiTheme="minorHAnsi" w:hAnsiTheme="minorHAnsi" w:cstheme="minorHAnsi"/>
                <w:b/>
                <w:i/>
              </w:rPr>
              <w:t xml:space="preserve"> Номер счета получателя платежа: 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</w:t>
            </w:r>
            <w:r w:rsidR="004C5A8E" w:rsidRPr="00EB4A0E">
              <w:rPr>
                <w:rFonts w:asciiTheme="minorHAnsi" w:hAnsiTheme="minorHAnsi" w:cstheme="minorHAnsi"/>
                <w:b/>
                <w:i/>
              </w:rPr>
              <w:t>40101810800000010001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 </w:t>
            </w:r>
          </w:p>
          <w:p w:rsidR="00E2272A" w:rsidRPr="00EB4A0E" w:rsidRDefault="00E2272A" w:rsidP="00E2272A">
            <w:pPr>
              <w:pStyle w:val="ae"/>
              <w:tabs>
                <w:tab w:val="left" w:pos="8364"/>
              </w:tabs>
              <w:rPr>
                <w:rFonts w:asciiTheme="minorHAnsi" w:hAnsiTheme="minorHAnsi" w:cstheme="minorHAnsi"/>
                <w:b/>
                <w:i/>
              </w:rPr>
            </w:pPr>
            <w:r w:rsidRPr="00EB4A0E">
              <w:rPr>
                <w:rFonts w:asciiTheme="minorHAnsi" w:hAnsiTheme="minorHAnsi" w:cstheme="minorHAnsi"/>
                <w:b/>
                <w:i/>
              </w:rPr>
              <w:t xml:space="preserve">Наименование банка </w:t>
            </w:r>
            <w:r w:rsidR="00CF3691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Отделение</w:t>
            </w:r>
            <w:r w:rsidR="000648A9" w:rsidRPr="00EB4A0E">
              <w:rPr>
                <w:rFonts w:asciiTheme="minorHAnsi" w:hAnsiTheme="minorHAnsi" w:cstheme="minorHAnsi"/>
                <w:b/>
                <w:i/>
                <w:lang w:eastAsia="zh-CN"/>
              </w:rPr>
              <w:t xml:space="preserve"> - </w:t>
            </w:r>
            <w:r w:rsidR="000648A9" w:rsidRPr="00EB4A0E">
              <w:rPr>
                <w:rFonts w:asciiTheme="minorHAnsi" w:hAnsiTheme="minorHAnsi" w:cstheme="minorHAnsi"/>
                <w:b/>
                <w:i/>
              </w:rPr>
              <w:t xml:space="preserve">НБ Республика Татарстан </w:t>
            </w:r>
            <w:proofErr w:type="gramStart"/>
            <w:r w:rsidR="000648A9" w:rsidRPr="00EB4A0E">
              <w:rPr>
                <w:rFonts w:asciiTheme="minorHAnsi" w:hAnsiTheme="minorHAnsi" w:cstheme="minorHAnsi"/>
                <w:b/>
                <w:i/>
              </w:rPr>
              <w:t>г</w:t>
            </w:r>
            <w:proofErr w:type="gramEnd"/>
            <w:r w:rsidR="000648A9" w:rsidRPr="00EB4A0E">
              <w:rPr>
                <w:rFonts w:asciiTheme="minorHAnsi" w:hAnsiTheme="minorHAnsi" w:cstheme="minorHAnsi"/>
                <w:b/>
                <w:i/>
              </w:rPr>
              <w:t>. Казань</w:t>
            </w:r>
          </w:p>
          <w:p w:rsidR="00131755" w:rsidRPr="00EB4A0E" w:rsidRDefault="00E2272A" w:rsidP="00C7675B">
            <w:pPr>
              <w:spacing w:after="0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EB4A0E">
              <w:rPr>
                <w:rFonts w:cstheme="minorHAnsi"/>
                <w:b/>
                <w:i/>
                <w:sz w:val="24"/>
                <w:szCs w:val="24"/>
              </w:rPr>
              <w:t xml:space="preserve">Назначение платежа КБК: </w:t>
            </w:r>
            <w:r w:rsidR="000648A9" w:rsidRPr="00EB4A0E">
              <w:rPr>
                <w:b/>
                <w:i/>
                <w:sz w:val="24"/>
                <w:szCs w:val="24"/>
              </w:rPr>
              <w:t>81511402052130000410</w:t>
            </w:r>
          </w:p>
          <w:p w:rsidR="00131755" w:rsidRDefault="009921C6" w:rsidP="00131755">
            <w:pPr>
              <w:spacing w:after="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</w:p>
          <w:p w:rsidR="009921C6" w:rsidRPr="00131755" w:rsidRDefault="009921C6" w:rsidP="00131755">
            <w:pPr>
              <w:spacing w:after="0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F632AA" w:rsidRDefault="009921C6" w:rsidP="001317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F632AA" w:rsidTr="004E0637">
        <w:trPr>
          <w:trHeight w:val="7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F632AA" w:rsidRDefault="00D91584" w:rsidP="00F5277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9" w:history="1"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F632AA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F632AA" w:rsidTr="004E0637"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0206" w:type="dxa"/>
            <w:vAlign w:val="center"/>
          </w:tcPr>
          <w:p w:rsidR="00D91584" w:rsidRPr="00F632AA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D91584" w:rsidRPr="00F632AA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AD3466" w:rsidRDefault="004F0A67" w:rsidP="00C7675B">
      <w:pPr>
        <w:pStyle w:val="a7"/>
      </w:pPr>
    </w:p>
    <w:sectPr w:rsidR="004F0A67" w:rsidRPr="00AD3466" w:rsidSect="00BD2ED2">
      <w:pgSz w:w="11906" w:h="16838"/>
      <w:pgMar w:top="340" w:right="992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B2" w:rsidRDefault="005576B2" w:rsidP="009F78DF">
      <w:pPr>
        <w:spacing w:after="0" w:line="240" w:lineRule="auto"/>
      </w:pPr>
      <w:r>
        <w:separator/>
      </w:r>
    </w:p>
  </w:endnote>
  <w:endnote w:type="continuationSeparator" w:id="1">
    <w:p w:rsidR="005576B2" w:rsidRDefault="005576B2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B2" w:rsidRDefault="005576B2" w:rsidP="009F78DF">
      <w:pPr>
        <w:spacing w:after="0" w:line="240" w:lineRule="auto"/>
      </w:pPr>
      <w:r>
        <w:separator/>
      </w:r>
    </w:p>
  </w:footnote>
  <w:footnote w:type="continuationSeparator" w:id="1">
    <w:p w:rsidR="005576B2" w:rsidRDefault="005576B2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796"/>
    <w:rsid w:val="00045E4B"/>
    <w:rsid w:val="000648A9"/>
    <w:rsid w:val="000767F5"/>
    <w:rsid w:val="000834B4"/>
    <w:rsid w:val="000850E6"/>
    <w:rsid w:val="00093D6B"/>
    <w:rsid w:val="000A0EC5"/>
    <w:rsid w:val="000A51A4"/>
    <w:rsid w:val="000C7C3D"/>
    <w:rsid w:val="000C7C59"/>
    <w:rsid w:val="000D3A80"/>
    <w:rsid w:val="000E13C8"/>
    <w:rsid w:val="000F0CD0"/>
    <w:rsid w:val="000F5289"/>
    <w:rsid w:val="0011544A"/>
    <w:rsid w:val="00121E05"/>
    <w:rsid w:val="00126519"/>
    <w:rsid w:val="00131755"/>
    <w:rsid w:val="00151013"/>
    <w:rsid w:val="00173C61"/>
    <w:rsid w:val="001906B6"/>
    <w:rsid w:val="00194C40"/>
    <w:rsid w:val="001A45AB"/>
    <w:rsid w:val="001B03A0"/>
    <w:rsid w:val="001B5459"/>
    <w:rsid w:val="001B5885"/>
    <w:rsid w:val="001C2ED2"/>
    <w:rsid w:val="001C5A0B"/>
    <w:rsid w:val="001F08AA"/>
    <w:rsid w:val="002031C7"/>
    <w:rsid w:val="00207F58"/>
    <w:rsid w:val="002416FE"/>
    <w:rsid w:val="00252C54"/>
    <w:rsid w:val="002709AD"/>
    <w:rsid w:val="00273EED"/>
    <w:rsid w:val="00276152"/>
    <w:rsid w:val="002D54D3"/>
    <w:rsid w:val="002F0555"/>
    <w:rsid w:val="003043FD"/>
    <w:rsid w:val="00341810"/>
    <w:rsid w:val="00344860"/>
    <w:rsid w:val="003625F0"/>
    <w:rsid w:val="003806FC"/>
    <w:rsid w:val="00380FC0"/>
    <w:rsid w:val="003965DE"/>
    <w:rsid w:val="003C1069"/>
    <w:rsid w:val="003C446D"/>
    <w:rsid w:val="00421407"/>
    <w:rsid w:val="00424B9F"/>
    <w:rsid w:val="00431CE9"/>
    <w:rsid w:val="004328E3"/>
    <w:rsid w:val="004334E0"/>
    <w:rsid w:val="0043507F"/>
    <w:rsid w:val="00466E3F"/>
    <w:rsid w:val="0047446A"/>
    <w:rsid w:val="004A17AD"/>
    <w:rsid w:val="004C5A8E"/>
    <w:rsid w:val="004D7108"/>
    <w:rsid w:val="004E0637"/>
    <w:rsid w:val="004F0A67"/>
    <w:rsid w:val="00503D05"/>
    <w:rsid w:val="00517FE4"/>
    <w:rsid w:val="00523885"/>
    <w:rsid w:val="00541DF2"/>
    <w:rsid w:val="005576B2"/>
    <w:rsid w:val="00572489"/>
    <w:rsid w:val="00576622"/>
    <w:rsid w:val="005A5E36"/>
    <w:rsid w:val="005A6C55"/>
    <w:rsid w:val="005E3C4C"/>
    <w:rsid w:val="005F7315"/>
    <w:rsid w:val="006211BE"/>
    <w:rsid w:val="006301A9"/>
    <w:rsid w:val="00631C06"/>
    <w:rsid w:val="006320F5"/>
    <w:rsid w:val="00661D70"/>
    <w:rsid w:val="00683141"/>
    <w:rsid w:val="006A06DC"/>
    <w:rsid w:val="006C148C"/>
    <w:rsid w:val="006C55E8"/>
    <w:rsid w:val="006C5BD6"/>
    <w:rsid w:val="006D0AA9"/>
    <w:rsid w:val="006F2615"/>
    <w:rsid w:val="00705F86"/>
    <w:rsid w:val="00731D46"/>
    <w:rsid w:val="007342D5"/>
    <w:rsid w:val="0076161F"/>
    <w:rsid w:val="007819BD"/>
    <w:rsid w:val="00790F68"/>
    <w:rsid w:val="007C1FD1"/>
    <w:rsid w:val="007C6369"/>
    <w:rsid w:val="008000A9"/>
    <w:rsid w:val="0080244A"/>
    <w:rsid w:val="00806327"/>
    <w:rsid w:val="00851F7E"/>
    <w:rsid w:val="00854AC0"/>
    <w:rsid w:val="008657F1"/>
    <w:rsid w:val="0087015B"/>
    <w:rsid w:val="0087797A"/>
    <w:rsid w:val="008833F1"/>
    <w:rsid w:val="008B19A2"/>
    <w:rsid w:val="008D0C63"/>
    <w:rsid w:val="008D2DA8"/>
    <w:rsid w:val="009133A4"/>
    <w:rsid w:val="00913C4F"/>
    <w:rsid w:val="0092036A"/>
    <w:rsid w:val="0093515A"/>
    <w:rsid w:val="00941D01"/>
    <w:rsid w:val="00971C86"/>
    <w:rsid w:val="00976DC1"/>
    <w:rsid w:val="009816EB"/>
    <w:rsid w:val="009835E7"/>
    <w:rsid w:val="009921C6"/>
    <w:rsid w:val="00994B54"/>
    <w:rsid w:val="009D2BFA"/>
    <w:rsid w:val="009E63F1"/>
    <w:rsid w:val="009E6E96"/>
    <w:rsid w:val="009F2F58"/>
    <w:rsid w:val="009F5207"/>
    <w:rsid w:val="009F78DF"/>
    <w:rsid w:val="00A315C5"/>
    <w:rsid w:val="00A33846"/>
    <w:rsid w:val="00A451B8"/>
    <w:rsid w:val="00AC5C61"/>
    <w:rsid w:val="00AD1820"/>
    <w:rsid w:val="00AD3466"/>
    <w:rsid w:val="00AE19ED"/>
    <w:rsid w:val="00B736D4"/>
    <w:rsid w:val="00B75F65"/>
    <w:rsid w:val="00BD248C"/>
    <w:rsid w:val="00BD2ED2"/>
    <w:rsid w:val="00BF0E53"/>
    <w:rsid w:val="00C25FAB"/>
    <w:rsid w:val="00C326F2"/>
    <w:rsid w:val="00C36D81"/>
    <w:rsid w:val="00C527B4"/>
    <w:rsid w:val="00C53233"/>
    <w:rsid w:val="00C7675B"/>
    <w:rsid w:val="00C77A66"/>
    <w:rsid w:val="00C93EFB"/>
    <w:rsid w:val="00CA2FB7"/>
    <w:rsid w:val="00CB61D0"/>
    <w:rsid w:val="00CB7A7D"/>
    <w:rsid w:val="00CF2877"/>
    <w:rsid w:val="00CF3691"/>
    <w:rsid w:val="00CF7FCD"/>
    <w:rsid w:val="00D05796"/>
    <w:rsid w:val="00D2530A"/>
    <w:rsid w:val="00D537E7"/>
    <w:rsid w:val="00D57FD2"/>
    <w:rsid w:val="00D647F8"/>
    <w:rsid w:val="00D91584"/>
    <w:rsid w:val="00DA3A63"/>
    <w:rsid w:val="00DB723D"/>
    <w:rsid w:val="00DF74B3"/>
    <w:rsid w:val="00E1688A"/>
    <w:rsid w:val="00E2272A"/>
    <w:rsid w:val="00E51B05"/>
    <w:rsid w:val="00E609CB"/>
    <w:rsid w:val="00E97248"/>
    <w:rsid w:val="00EB0BCF"/>
    <w:rsid w:val="00EB4A0E"/>
    <w:rsid w:val="00F02531"/>
    <w:rsid w:val="00F3044B"/>
    <w:rsid w:val="00F451F3"/>
    <w:rsid w:val="00F52778"/>
    <w:rsid w:val="00F632AA"/>
    <w:rsid w:val="00F80E62"/>
    <w:rsid w:val="00F96E78"/>
    <w:rsid w:val="00FA16E5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7AAD-4ABA-4635-BD48-4659386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5</cp:revision>
  <cp:lastPrinted>2020-07-01T08:33:00Z</cp:lastPrinted>
  <dcterms:created xsi:type="dcterms:W3CDTF">2020-09-23T11:09:00Z</dcterms:created>
  <dcterms:modified xsi:type="dcterms:W3CDTF">2020-09-24T11:45:00Z</dcterms:modified>
</cp:coreProperties>
</file>